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38A" w:rsidRDefault="0036438A" w:rsidP="0036438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r w:rsidRPr="0036438A">
        <w:rPr>
          <w:rFonts w:ascii="Times New Roman" w:eastAsia="Times New Roman" w:hAnsi="Times New Roman" w:cs="Times New Roman"/>
          <w:b/>
          <w:bCs/>
          <w:color w:val="000000"/>
          <w:sz w:val="40"/>
          <w:szCs w:val="40"/>
          <w:lang w:eastAsia="ru-RU"/>
        </w:rPr>
        <w:t xml:space="preserve"> «</w:t>
      </w:r>
      <w:bookmarkStart w:id="0" w:name="_GoBack"/>
      <w:r w:rsidRPr="0036438A">
        <w:rPr>
          <w:rFonts w:ascii="Times New Roman" w:eastAsia="Times New Roman" w:hAnsi="Times New Roman" w:cs="Times New Roman"/>
          <w:b/>
          <w:bCs/>
          <w:color w:val="000000"/>
          <w:sz w:val="40"/>
          <w:szCs w:val="40"/>
          <w:lang w:eastAsia="ru-RU"/>
        </w:rPr>
        <w:t>Развитие мелкой и артикуляционной моторики</w:t>
      </w:r>
      <w:bookmarkEnd w:id="0"/>
      <w:r w:rsidRPr="0036438A">
        <w:rPr>
          <w:rFonts w:ascii="Times New Roman" w:eastAsia="Times New Roman" w:hAnsi="Times New Roman" w:cs="Times New Roman"/>
          <w:b/>
          <w:bCs/>
          <w:color w:val="000000"/>
          <w:sz w:val="40"/>
          <w:szCs w:val="40"/>
          <w:lang w:eastAsia="ru-RU"/>
        </w:rPr>
        <w:t>»</w:t>
      </w:r>
    </w:p>
    <w:p w:rsidR="0036438A" w:rsidRPr="0036438A" w:rsidRDefault="0036438A" w:rsidP="0036438A">
      <w:pPr>
        <w:shd w:val="clear" w:color="auto" w:fill="FFFFFF"/>
        <w:spacing w:after="0" w:line="240" w:lineRule="auto"/>
        <w:jc w:val="both"/>
        <w:rPr>
          <w:rFonts w:ascii="Calibri" w:eastAsia="Times New Roman" w:hAnsi="Calibri" w:cs="Calibri"/>
          <w:color w:val="000000"/>
          <w:lang w:eastAsia="ru-RU"/>
        </w:rPr>
      </w:pPr>
    </w:p>
    <w:p w:rsidR="0036438A" w:rsidRPr="0036438A" w:rsidRDefault="0036438A" w:rsidP="0036438A">
      <w:pPr>
        <w:shd w:val="clear" w:color="auto" w:fill="FFFFFF"/>
        <w:spacing w:after="0" w:line="240" w:lineRule="auto"/>
        <w:jc w:val="center"/>
        <w:rPr>
          <w:rFonts w:ascii="Calibri" w:eastAsia="Times New Roman" w:hAnsi="Calibri" w:cs="Calibri"/>
          <w:color w:val="000000"/>
          <w:lang w:eastAsia="ru-RU"/>
        </w:rPr>
      </w:pPr>
      <w:r w:rsidRPr="0036438A">
        <w:rPr>
          <w:rFonts w:ascii="Times New Roman" w:eastAsia="Times New Roman" w:hAnsi="Times New Roman" w:cs="Times New Roman"/>
          <w:b/>
          <w:bCs/>
          <w:color w:val="000000"/>
          <w:sz w:val="24"/>
          <w:szCs w:val="24"/>
          <w:lang w:eastAsia="ru-RU"/>
        </w:rPr>
        <w:t>РАЗВИТИЕ МЕЛКОЙ (ПАЛЬЦЕВОЙ) МОТОРИКИ</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 xml:space="preserve">Ученые – </w:t>
      </w:r>
      <w:proofErr w:type="spellStart"/>
      <w:r w:rsidRPr="0036438A">
        <w:rPr>
          <w:rFonts w:ascii="Times New Roman" w:eastAsia="Times New Roman" w:hAnsi="Times New Roman" w:cs="Times New Roman"/>
          <w:color w:val="000000"/>
          <w:sz w:val="28"/>
          <w:szCs w:val="28"/>
          <w:lang w:eastAsia="ru-RU"/>
        </w:rPr>
        <w:t>нейробиологи</w:t>
      </w:r>
      <w:proofErr w:type="spellEnd"/>
      <w:r w:rsidRPr="0036438A">
        <w:rPr>
          <w:rFonts w:ascii="Times New Roman" w:eastAsia="Times New Roman" w:hAnsi="Times New Roman" w:cs="Times New Roman"/>
          <w:color w:val="000000"/>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ребенка, тем проще ему будет осваивать речь.</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Мелкая моторика рук – это разнообразные движения пальчиками и ладонями. Крупная моторика – движения всей рукой и всем телом. Тонкая моторика – развитие мелких мышц пальцев, способность выполнять ими тонкие координированные манипуляции малой амплитуды.</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Значение развития мелкой моторики:</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Повышают тонус коры головного мозга.</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Развивают речевые центры коры головного мозга.</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Стимулируют развитие речи ребенка.</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Согласовывают работу понятийного и двигательного центров речи.</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Способствуют улучшению артикуляционной моторики.</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Развивают чувство ритма и координацию движений.</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Подготавливают руку к письму.</w:t>
      </w:r>
    </w:p>
    <w:p w:rsidR="0036438A" w:rsidRPr="0036438A" w:rsidRDefault="0036438A" w:rsidP="0036438A">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Поднимают настроение ребенка.</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shd w:val="clear" w:color="auto" w:fill="FFFFFF"/>
          <w:lang w:eastAsia="ru-RU"/>
        </w:rPr>
        <w:t>Чтобы исправить речевое нарушение, нужно вести целенаправленную работу по  развитию мелкой моторики. Такая работа ускоряет созревание областей головного  мозга, которые отвечают за речь, и способствует ускорению дефектов речи.</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Формирование словесной речи ребенка начинается, когда движения пальцев рук достигают достаточной точности. Развитие пальцевой моторики как бы подготавливают почву для последующего формирования речи.</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Родителям рекомендуется вместе с детьми раскладывать пуговицы в зависимости от их признаков: по цвету, по форме, по размеру; складывать из пуговиц или бусинок различные узоры. Учить ребенка застегивать и расстегивать пуговицы, зашнуровывать или расшнуровывать шнурки. Также рекомендуются разнообразные игры с мозаикой, кубиками, которые способствуют формированию тонкой моторики. Эффективно проводить различные виды изобразительной деятельности, лепку и аппликации на разные темы в зависимости от поставленных целей.</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Пальчиковая гимнастика должна проводиться каждый день по 5 минут дома с родителями и в детских учреждениях с педагогами.</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Мелкую моторику рук развивают:</w:t>
      </w:r>
    </w:p>
    <w:p w:rsidR="0036438A" w:rsidRPr="0036438A" w:rsidRDefault="0036438A" w:rsidP="0036438A">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Различные игры с пальчиками, где необходимо выполнять те или иные движения в определенной последовательности;</w:t>
      </w:r>
    </w:p>
    <w:p w:rsidR="0036438A" w:rsidRPr="0036438A" w:rsidRDefault="0036438A" w:rsidP="0036438A">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Игры с мелкими предметами, которые неудобно брать в ручку;</w:t>
      </w:r>
    </w:p>
    <w:p w:rsidR="0036438A" w:rsidRPr="0036438A" w:rsidRDefault="0036438A" w:rsidP="0036438A">
      <w:pPr>
        <w:numPr>
          <w:ilvl w:val="0"/>
          <w:numId w:val="2"/>
        </w:numPr>
        <w:shd w:val="clear" w:color="auto" w:fill="FFFFFF"/>
        <w:spacing w:before="30" w:after="30" w:line="240" w:lineRule="auto"/>
        <w:jc w:val="both"/>
        <w:rPr>
          <w:rFonts w:ascii="Calibri" w:eastAsia="Times New Roman" w:hAnsi="Calibri" w:cs="Calibri"/>
          <w:color w:val="000000"/>
          <w:lang w:eastAsia="ru-RU"/>
        </w:rPr>
      </w:pPr>
      <w:proofErr w:type="gramStart"/>
      <w:r w:rsidRPr="0036438A">
        <w:rPr>
          <w:rFonts w:ascii="Times New Roman" w:eastAsia="Times New Roman" w:hAnsi="Times New Roman" w:cs="Times New Roman"/>
          <w:color w:val="000000"/>
          <w:sz w:val="28"/>
          <w:szCs w:val="28"/>
          <w:lang w:eastAsia="ru-RU"/>
        </w:rPr>
        <w:lastRenderedPageBreak/>
        <w:t>Игры, где требуется что-то брать или вытаскивать, сжимать – разжимать, выливать – наливать, насыпать – высыпать, проталкивать в отверстия;</w:t>
      </w:r>
      <w:proofErr w:type="gramEnd"/>
    </w:p>
    <w:p w:rsidR="0036438A" w:rsidRPr="0036438A" w:rsidRDefault="0036438A" w:rsidP="0036438A">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Рисование карандашами (фломастерами, кистью);</w:t>
      </w:r>
    </w:p>
    <w:p w:rsidR="0036438A" w:rsidRPr="0036438A" w:rsidRDefault="0036438A" w:rsidP="0036438A">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Застегивание и расстегивание молний, пуговиц, одевание и раздевание и т.д.</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 xml:space="preserve">Развивая мелкую моторику, нужно не забывать о том, что у ребенка две руки. Старайтесь все упражнения дублировать: выполнять и </w:t>
      </w:r>
      <w:proofErr w:type="gramStart"/>
      <w:r w:rsidRPr="0036438A">
        <w:rPr>
          <w:rFonts w:ascii="Times New Roman" w:eastAsia="Times New Roman" w:hAnsi="Times New Roman" w:cs="Times New Roman"/>
          <w:color w:val="000000"/>
          <w:sz w:val="28"/>
          <w:szCs w:val="28"/>
          <w:lang w:eastAsia="ru-RU"/>
        </w:rPr>
        <w:t>правой</w:t>
      </w:r>
      <w:proofErr w:type="gramEnd"/>
      <w:r w:rsidRPr="0036438A">
        <w:rPr>
          <w:rFonts w:ascii="Times New Roman" w:eastAsia="Times New Roman" w:hAnsi="Times New Roman" w:cs="Times New Roman"/>
          <w:color w:val="000000"/>
          <w:sz w:val="28"/>
          <w:szCs w:val="28"/>
          <w:lang w:eastAsia="ru-RU"/>
        </w:rPr>
        <w:t>, и левой. Развивая правую руку, мы стимулируем развитие левого полушария мозга. И наоборот, развивая левую руку, мы стимулируем развитие правого полушария. В настоящее время практически у 80% населения мира лучше развито левое полушарие мозга. Оно отвечает за логическое мышление, анализ, изучение языков. А правое полушарие отвечает за интуицию, творчество, фантазию, восприятие искусства и музыки.</w:t>
      </w:r>
    </w:p>
    <w:p w:rsidR="0036438A" w:rsidRPr="0036438A" w:rsidRDefault="0036438A" w:rsidP="0036438A">
      <w:pPr>
        <w:shd w:val="clear" w:color="auto" w:fill="FFFFFF"/>
        <w:spacing w:after="0" w:line="240" w:lineRule="auto"/>
        <w:jc w:val="center"/>
        <w:rPr>
          <w:rFonts w:ascii="Calibri" w:eastAsia="Times New Roman" w:hAnsi="Calibri" w:cs="Calibri"/>
          <w:color w:val="000000"/>
          <w:lang w:eastAsia="ru-RU"/>
        </w:rPr>
      </w:pPr>
      <w:r w:rsidRPr="0036438A">
        <w:rPr>
          <w:rFonts w:ascii="Times New Roman" w:eastAsia="Times New Roman" w:hAnsi="Times New Roman" w:cs="Times New Roman"/>
          <w:b/>
          <w:bCs/>
          <w:color w:val="000000"/>
          <w:sz w:val="28"/>
          <w:szCs w:val="28"/>
          <w:lang w:eastAsia="ru-RU"/>
        </w:rPr>
        <w:t>РАЗВИТИЕ АРТИКУЛЯЦИОННОЙ МОТОРИКИ</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Артикуляционная моторика – совокупность скоординированных движений органов речевого аппарата и обеспечивающая одно из условий правильного звукопроизношения.</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Произношение звуков речи – это сложный двигательный навык, которым ребенок овладевает с младенческих лет,  проделывая массу разнообразных артикуляционных и мимических движений языком, губами, нижней челюстью, сопровождаемых диффузными звуками (бормотанием, лепетом). Они являются первым этапом в речевом развитии ребенка. Точность, сила и </w:t>
      </w:r>
      <w:proofErr w:type="spellStart"/>
      <w:r w:rsidRPr="0036438A">
        <w:rPr>
          <w:rFonts w:ascii="Times New Roman" w:eastAsia="Times New Roman" w:hAnsi="Times New Roman" w:cs="Times New Roman"/>
          <w:color w:val="000000"/>
          <w:sz w:val="28"/>
          <w:szCs w:val="28"/>
          <w:lang w:eastAsia="ru-RU"/>
        </w:rPr>
        <w:t>дифференцированность</w:t>
      </w:r>
      <w:proofErr w:type="spellEnd"/>
      <w:r w:rsidRPr="0036438A">
        <w:rPr>
          <w:rFonts w:ascii="Times New Roman" w:eastAsia="Times New Roman" w:hAnsi="Times New Roman" w:cs="Times New Roman"/>
          <w:color w:val="000000"/>
          <w:sz w:val="28"/>
          <w:szCs w:val="28"/>
          <w:lang w:eastAsia="ru-RU"/>
        </w:rPr>
        <w:t> этих движений развиваются постепенно.</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Одним из условий для правильного формирования звукопроизношения является достаточное развитие речевой моторики. Чтобы правильно произносить звуки речи, ребенок должен уметь воспроизводить необходимые артикуляторные уклады, включающие сложный комплекс движений. </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 xml:space="preserve">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w:t>
      </w:r>
      <w:proofErr w:type="spellStart"/>
      <w:r w:rsidRPr="0036438A">
        <w:rPr>
          <w:rFonts w:ascii="Times New Roman" w:eastAsia="Times New Roman" w:hAnsi="Times New Roman" w:cs="Times New Roman"/>
          <w:color w:val="000000"/>
          <w:sz w:val="28"/>
          <w:szCs w:val="28"/>
          <w:lang w:eastAsia="ru-RU"/>
        </w:rPr>
        <w:t>звукопроизносительного</w:t>
      </w:r>
      <w:proofErr w:type="spellEnd"/>
      <w:r w:rsidRPr="0036438A">
        <w:rPr>
          <w:rFonts w:ascii="Times New Roman" w:eastAsia="Times New Roman" w:hAnsi="Times New Roman" w:cs="Times New Roman"/>
          <w:color w:val="000000"/>
          <w:sz w:val="28"/>
          <w:szCs w:val="28"/>
          <w:lang w:eastAsia="ru-RU"/>
        </w:rPr>
        <w:t xml:space="preserve"> аппарата. Неразвитость, вялость мышц языка, нижней челюсти, мягкого нёба, губ и, как следствие, их недостаточная подвижность нередко являются причиной плохого произношения.</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Совершенствованию движений артикуляционных органов, необходимых для правильного произношения звуков, и подготовке речевого аппарата к речевой нагрузке способствует проведение артикуляционной гимнастики,</w:t>
      </w:r>
      <w:r w:rsidRPr="0036438A">
        <w:rPr>
          <w:rFonts w:ascii="Times New Roman" w:eastAsia="Times New Roman" w:hAnsi="Times New Roman" w:cs="Times New Roman"/>
          <w:b/>
          <w:bCs/>
          <w:color w:val="000000"/>
          <w:sz w:val="28"/>
          <w:szCs w:val="28"/>
          <w:lang w:eastAsia="ru-RU"/>
        </w:rPr>
        <w:t> </w:t>
      </w:r>
      <w:r w:rsidRPr="0036438A">
        <w:rPr>
          <w:rFonts w:ascii="Times New Roman" w:eastAsia="Times New Roman" w:hAnsi="Times New Roman" w:cs="Times New Roman"/>
          <w:color w:val="000000"/>
          <w:sz w:val="28"/>
          <w:szCs w:val="28"/>
          <w:lang w:eastAsia="ru-RU"/>
        </w:rPr>
        <w:t>то есть системы упражнений для развития речевых органов.  </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Целью артикуляционной гимнастики является выработка полноценных</w:t>
      </w:r>
      <w:r w:rsidRPr="0036438A">
        <w:rPr>
          <w:rFonts w:ascii="Times New Roman" w:eastAsia="Times New Roman" w:hAnsi="Times New Roman" w:cs="Times New Roman"/>
          <w:i/>
          <w:iCs/>
          <w:color w:val="000000"/>
          <w:sz w:val="28"/>
          <w:szCs w:val="28"/>
          <w:lang w:eastAsia="ru-RU"/>
        </w:rPr>
        <w:t> </w:t>
      </w:r>
      <w:r w:rsidRPr="0036438A">
        <w:rPr>
          <w:rFonts w:ascii="Times New Roman" w:eastAsia="Times New Roman" w:hAnsi="Times New Roman" w:cs="Times New Roman"/>
          <w:color w:val="000000"/>
          <w:sz w:val="28"/>
          <w:szCs w:val="28"/>
          <w:lang w:eastAsia="ru-RU"/>
        </w:rPr>
        <w:t xml:space="preserve">движений и определенных положений органов артикуляционного аппарата, умение объединять простые движения </w:t>
      </w:r>
      <w:proofErr w:type="gramStart"/>
      <w:r w:rsidRPr="0036438A">
        <w:rPr>
          <w:rFonts w:ascii="Times New Roman" w:eastAsia="Times New Roman" w:hAnsi="Times New Roman" w:cs="Times New Roman"/>
          <w:color w:val="000000"/>
          <w:sz w:val="28"/>
          <w:szCs w:val="28"/>
          <w:lang w:eastAsia="ru-RU"/>
        </w:rPr>
        <w:t>в</w:t>
      </w:r>
      <w:proofErr w:type="gramEnd"/>
      <w:r w:rsidRPr="0036438A">
        <w:rPr>
          <w:rFonts w:ascii="Times New Roman" w:eastAsia="Times New Roman" w:hAnsi="Times New Roman" w:cs="Times New Roman"/>
          <w:color w:val="000000"/>
          <w:sz w:val="28"/>
          <w:szCs w:val="28"/>
          <w:lang w:eastAsia="ru-RU"/>
        </w:rPr>
        <w:t xml:space="preserve"> сложные, необходимые для правильного произнесения звуков.</w:t>
      </w:r>
      <w:r w:rsidRPr="0036438A">
        <w:rPr>
          <w:rFonts w:ascii="Times New Roman" w:eastAsia="Times New Roman" w:hAnsi="Times New Roman" w:cs="Times New Roman"/>
          <w:i/>
          <w:iCs/>
          <w:color w:val="000000"/>
          <w:sz w:val="28"/>
          <w:szCs w:val="28"/>
          <w:lang w:eastAsia="ru-RU"/>
        </w:rPr>
        <w:t> </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lastRenderedPageBreak/>
        <w:t xml:space="preserve">Артикуляционная гимнастика является основой формирования речевых звуков – фонем – и коррекции нарушений звукопроизношения; она включает упражнения для тренировки подвижности органов артикуляционного аппарата, отработки определенных положений губ, языка, мягкого нёба, необходимых для правильного </w:t>
      </w:r>
      <w:proofErr w:type="gramStart"/>
      <w:r w:rsidRPr="0036438A">
        <w:rPr>
          <w:rFonts w:ascii="Times New Roman" w:eastAsia="Times New Roman" w:hAnsi="Times New Roman" w:cs="Times New Roman"/>
          <w:color w:val="000000"/>
          <w:sz w:val="28"/>
          <w:szCs w:val="28"/>
          <w:lang w:eastAsia="ru-RU"/>
        </w:rPr>
        <w:t>произнесения</w:t>
      </w:r>
      <w:proofErr w:type="gramEnd"/>
      <w:r w:rsidRPr="0036438A">
        <w:rPr>
          <w:rFonts w:ascii="Times New Roman" w:eastAsia="Times New Roman" w:hAnsi="Times New Roman" w:cs="Times New Roman"/>
          <w:color w:val="000000"/>
          <w:sz w:val="28"/>
          <w:szCs w:val="28"/>
          <w:lang w:eastAsia="ru-RU"/>
        </w:rPr>
        <w:t xml:space="preserve"> как всех звуков, так и каждого звука той или иной группы. </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 xml:space="preserve">При отборе материала для артикуляционной гимнастики соблюдается определенная последовательность — от простых упражнений к более </w:t>
      </w:r>
      <w:proofErr w:type="gramStart"/>
      <w:r w:rsidRPr="0036438A">
        <w:rPr>
          <w:rFonts w:ascii="Times New Roman" w:eastAsia="Times New Roman" w:hAnsi="Times New Roman" w:cs="Times New Roman"/>
          <w:color w:val="000000"/>
          <w:sz w:val="28"/>
          <w:szCs w:val="28"/>
          <w:lang w:eastAsia="ru-RU"/>
        </w:rPr>
        <w:t>сложным</w:t>
      </w:r>
      <w:proofErr w:type="gramEnd"/>
      <w:r w:rsidRPr="0036438A">
        <w:rPr>
          <w:rFonts w:ascii="Times New Roman" w:eastAsia="Times New Roman" w:hAnsi="Times New Roman" w:cs="Times New Roman"/>
          <w:color w:val="000000"/>
          <w:sz w:val="28"/>
          <w:szCs w:val="28"/>
          <w:lang w:eastAsia="ru-RU"/>
        </w:rPr>
        <w:t>. В ходе упражнений все движения органов артикуляционного аппарата осуществляются последовательно, с паузами перед каждым новым движением, чтобы можно было контролировать качество движения, а ребенок мог ощущать, осознавать, контролировать и запоминать свои действия. </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Закрепление любого навыка требует систематического повторения действия, поэтому артикуляционная гимнастика должна проводиться ежедневно, чтобы вырабатываемые двигательные навыки становились более прочными. </w:t>
      </w:r>
    </w:p>
    <w:p w:rsidR="0036438A" w:rsidRPr="0036438A" w:rsidRDefault="0036438A" w:rsidP="0036438A">
      <w:pPr>
        <w:shd w:val="clear" w:color="auto" w:fill="FFFFFF"/>
        <w:spacing w:after="0" w:line="240" w:lineRule="auto"/>
        <w:ind w:firstLine="568"/>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Выполнение упражнений артикуляционной гимнастики требует от ребенка больших энергетических затрат, определенных усилий и терпения. Чтобы у ребенка не пропал интерес к выполняемой работе, артикуляционная гимнастика не должна проводиться по шаблону, скучно. Нужно вовлечь ребенка в активный процесс, создать соответствующий эмоциональный настрой, вызвать живой интерес, положительное отношение к занятиям, стремление правильно выполнять упражнения. </w:t>
      </w:r>
      <w:r w:rsidRPr="0036438A">
        <w:rPr>
          <w:rFonts w:ascii="Times New Roman" w:eastAsia="Times New Roman" w:hAnsi="Times New Roman" w:cs="Times New Roman"/>
          <w:color w:val="000000"/>
          <w:sz w:val="28"/>
          <w:szCs w:val="28"/>
          <w:lang w:eastAsia="ru-RU"/>
        </w:rPr>
        <w:br/>
        <w:t>Для этого необходимо использовать игру, как основную деятельность детей, а, следовательно, самую естественную и привлекательную для них форму занятий. Для красочного и забавного оформления игры-занятия подбираются картинки, игрушки, сказочные герои, привлекаются стихотворные тексты.</w:t>
      </w:r>
    </w:p>
    <w:p w:rsidR="0036438A" w:rsidRPr="0036438A" w:rsidRDefault="0036438A" w:rsidP="0036438A">
      <w:pPr>
        <w:shd w:val="clear" w:color="auto" w:fill="FFFFFF"/>
        <w:spacing w:after="0" w:line="240" w:lineRule="auto"/>
        <w:jc w:val="center"/>
        <w:rPr>
          <w:rFonts w:ascii="Calibri" w:eastAsia="Times New Roman" w:hAnsi="Calibri" w:cs="Calibri"/>
          <w:color w:val="000000"/>
          <w:lang w:eastAsia="ru-RU"/>
        </w:rPr>
      </w:pPr>
      <w:r w:rsidRPr="0036438A">
        <w:rPr>
          <w:rFonts w:ascii="Times New Roman" w:eastAsia="Times New Roman" w:hAnsi="Times New Roman" w:cs="Times New Roman"/>
          <w:b/>
          <w:bCs/>
          <w:color w:val="000000"/>
          <w:sz w:val="28"/>
          <w:szCs w:val="28"/>
          <w:lang w:eastAsia="ru-RU"/>
        </w:rPr>
        <w:t>Правила проведения артикуляционной моторики</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Проводить артикуляционную гимнастику нужно ежедневно, чтобы вырабатываемые у детей навыки закреплялись.</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Лучше ее делать 3-4 раза в день по 3-5 минут.</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Не следует предлагать детям больше 5 упражнений за раз.</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 xml:space="preserve">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36438A">
        <w:rPr>
          <w:rFonts w:ascii="Times New Roman" w:eastAsia="Times New Roman" w:hAnsi="Times New Roman" w:cs="Times New Roman"/>
          <w:color w:val="000000"/>
          <w:sz w:val="28"/>
          <w:szCs w:val="28"/>
          <w:lang w:eastAsia="ru-RU"/>
        </w:rPr>
        <w:t>к</w:t>
      </w:r>
      <w:proofErr w:type="gramEnd"/>
      <w:r w:rsidRPr="0036438A">
        <w:rPr>
          <w:rFonts w:ascii="Times New Roman" w:eastAsia="Times New Roman" w:hAnsi="Times New Roman" w:cs="Times New Roman"/>
          <w:color w:val="000000"/>
          <w:sz w:val="28"/>
          <w:szCs w:val="28"/>
          <w:lang w:eastAsia="ru-RU"/>
        </w:rPr>
        <w:t xml:space="preserve"> более сложным.</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Проводить их лучше эмоционально, в игровой форме.</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Из выполняемых 5 упражнений новым может быть только одно, а остальные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lastRenderedPageBreak/>
        <w:t>Артикуляционную гимнастку выполняют сидя, так как в таком положении у ребенка прямая спина, тело не напряжено, руки и ноги находятся в спокойном положении.</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36438A" w:rsidRPr="0036438A" w:rsidRDefault="0036438A" w:rsidP="0036438A">
      <w:pPr>
        <w:numPr>
          <w:ilvl w:val="0"/>
          <w:numId w:val="3"/>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Работа организуется следующим образом:</w:t>
      </w:r>
    </w:p>
    <w:p w:rsidR="0036438A" w:rsidRPr="0036438A" w:rsidRDefault="0036438A" w:rsidP="0036438A">
      <w:pPr>
        <w:numPr>
          <w:ilvl w:val="0"/>
          <w:numId w:val="4"/>
        </w:numPr>
        <w:shd w:val="clear" w:color="auto" w:fill="FFFFFF"/>
        <w:spacing w:before="30" w:after="30" w:line="240" w:lineRule="auto"/>
        <w:ind w:left="1440"/>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Взрослый рассказывает о предстоящем упражнении, используя игровые приемы.</w:t>
      </w:r>
    </w:p>
    <w:p w:rsidR="0036438A" w:rsidRPr="0036438A" w:rsidRDefault="0036438A" w:rsidP="0036438A">
      <w:pPr>
        <w:numPr>
          <w:ilvl w:val="0"/>
          <w:numId w:val="4"/>
        </w:numPr>
        <w:shd w:val="clear" w:color="auto" w:fill="FFFFFF"/>
        <w:spacing w:before="30" w:after="30" w:line="240" w:lineRule="auto"/>
        <w:ind w:left="1440"/>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Показывает его выполнение.</w:t>
      </w:r>
    </w:p>
    <w:p w:rsidR="0036438A" w:rsidRPr="0036438A" w:rsidRDefault="0036438A" w:rsidP="0036438A">
      <w:pPr>
        <w:numPr>
          <w:ilvl w:val="0"/>
          <w:numId w:val="4"/>
        </w:numPr>
        <w:shd w:val="clear" w:color="auto" w:fill="FFFFFF"/>
        <w:spacing w:before="30" w:after="30" w:line="240" w:lineRule="auto"/>
        <w:ind w:left="1440"/>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Упражнение делает ребенок, а взрослый контролирует выполнение.</w:t>
      </w:r>
    </w:p>
    <w:p w:rsidR="0036438A" w:rsidRPr="0036438A" w:rsidRDefault="0036438A" w:rsidP="0036438A">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w:t>
      </w:r>
    </w:p>
    <w:p w:rsidR="0036438A" w:rsidRPr="0036438A" w:rsidRDefault="0036438A" w:rsidP="0036438A">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36438A">
        <w:rPr>
          <w:rFonts w:ascii="Times New Roman" w:eastAsia="Times New Roman" w:hAnsi="Times New Roman" w:cs="Times New Roman"/>
          <w:color w:val="000000"/>
          <w:sz w:val="28"/>
          <w:szCs w:val="28"/>
          <w:lang w:eastAsia="ru-RU"/>
        </w:rPr>
        <w:t xml:space="preserve">В процессе выполнения гимнастики важно помнить о создании положительного эмоционального настроя у ребенка. Нельзя говорить ему, что он делает упражнение неверно, - это может </w:t>
      </w:r>
      <w:proofErr w:type="gramStart"/>
      <w:r w:rsidRPr="0036438A">
        <w:rPr>
          <w:rFonts w:ascii="Times New Roman" w:eastAsia="Times New Roman" w:hAnsi="Times New Roman" w:cs="Times New Roman"/>
          <w:color w:val="000000"/>
          <w:sz w:val="28"/>
          <w:szCs w:val="28"/>
          <w:lang w:eastAsia="ru-RU"/>
        </w:rPr>
        <w:t>привести к отказу выполнять</w:t>
      </w:r>
      <w:proofErr w:type="gramEnd"/>
      <w:r w:rsidRPr="0036438A">
        <w:rPr>
          <w:rFonts w:ascii="Times New Roman" w:eastAsia="Times New Roman" w:hAnsi="Times New Roman" w:cs="Times New Roman"/>
          <w:color w:val="000000"/>
          <w:sz w:val="28"/>
          <w:szCs w:val="28"/>
          <w:lang w:eastAsia="ru-RU"/>
        </w:rPr>
        <w:t xml:space="preserve"> движение. Лучше покажите ребенку его достижения («Видишь, язык уже научился быть широким»), подбодрить («Ничего, твой язычок обязательно научиться подниматься кверху»).</w:t>
      </w:r>
    </w:p>
    <w:p w:rsidR="00390D96" w:rsidRDefault="00390D96"/>
    <w:sectPr w:rsidR="00390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14082"/>
    <w:multiLevelType w:val="multilevel"/>
    <w:tmpl w:val="D9461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28235D"/>
    <w:multiLevelType w:val="multilevel"/>
    <w:tmpl w:val="B518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3C05CA"/>
    <w:multiLevelType w:val="multilevel"/>
    <w:tmpl w:val="78780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9F4B17"/>
    <w:multiLevelType w:val="multilevel"/>
    <w:tmpl w:val="EDBE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A74040"/>
    <w:multiLevelType w:val="multilevel"/>
    <w:tmpl w:val="0E3C81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BA8"/>
    <w:rsid w:val="0036438A"/>
    <w:rsid w:val="00390D96"/>
    <w:rsid w:val="00882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4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1321</Words>
  <Characters>7534</Characters>
  <Application>Microsoft Office Word</Application>
  <DocSecurity>0</DocSecurity>
  <Lines>62</Lines>
  <Paragraphs>17</Paragraphs>
  <ScaleCrop>false</ScaleCrop>
  <Company/>
  <LinksUpToDate>false</LinksUpToDate>
  <CharactersWithSpaces>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2021-05-19T07:11:00Z</dcterms:created>
  <dcterms:modified xsi:type="dcterms:W3CDTF">2021-05-19T07:12:00Z</dcterms:modified>
</cp:coreProperties>
</file>